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ONE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173 x 229 x 195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4007841065218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blanc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2050 lm</w:t>
      </w:r>
      <w:br/>
      <w:r>
        <w:rPr/>
        <w:t xml:space="preserve">• Flux lumineux mesure (360°): 2050 lm</w:t>
      </w:r>
      <w:br/>
      <w:r>
        <w:rPr/>
        <w:t xml:space="preserve">• Efficacité totale du produit: 115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17,8 W</w:t>
      </w:r>
      <w:br/>
      <w:r>
        <w:rPr/>
        <w:t xml:space="preserve">• Indice de rendu des couleurs IRC: = 80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2026-07-06T01:02:03+02:00</dcterms:created>
  <dcterms:modified xsi:type="dcterms:W3CDTF">2026-07-06T01:02:03+02:00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